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419C6" w14:textId="2CB244E8" w:rsidR="00F100EC" w:rsidRDefault="00F100EC" w:rsidP="002A32C8">
      <w:pPr>
        <w:pStyle w:val="a7"/>
        <w:spacing w:line="360" w:lineRule="auto"/>
        <w:jc w:val="center"/>
        <w:rPr>
          <w:rFonts w:ascii="Times New Roman" w:eastAsiaTheme="minorHAnsi" w:hAnsi="Times New Roman" w:cstheme="minorBidi"/>
          <w:color w:val="FF0000"/>
          <w:sz w:val="28"/>
          <w:szCs w:val="22"/>
          <w:lang w:eastAsia="en-US"/>
        </w:rPr>
      </w:pPr>
      <w:r w:rsidRPr="00F100EC">
        <w:rPr>
          <w:rFonts w:ascii="Times New Roman" w:eastAsiaTheme="minorHAnsi" w:hAnsi="Times New Roman" w:cstheme="minorBidi"/>
          <w:color w:val="FF0000"/>
          <w:sz w:val="28"/>
          <w:szCs w:val="22"/>
          <w:lang w:eastAsia="en-US"/>
        </w:rPr>
        <w:t>ЧЬЯ РАБОТА?</w:t>
      </w:r>
    </w:p>
    <w:p w14:paraId="4E0A4C46" w14:textId="253781EE" w:rsidR="00F100EC" w:rsidRPr="00F100EC" w:rsidRDefault="00F100EC" w:rsidP="00F100EC">
      <w:pPr>
        <w:jc w:val="center"/>
        <w:rPr>
          <w:color w:val="FF0000"/>
        </w:rPr>
      </w:pPr>
      <w:r w:rsidRPr="00F100EC">
        <w:rPr>
          <w:color w:val="FF0000"/>
        </w:rPr>
        <w:t>Титульный лист</w:t>
      </w:r>
    </w:p>
    <w:p w14:paraId="5D805D41" w14:textId="77777777" w:rsidR="00F100EC" w:rsidRPr="00F100EC" w:rsidRDefault="00F100EC" w:rsidP="00F100EC">
      <w:bookmarkStart w:id="0" w:name="_GoBack"/>
      <w:bookmarkEnd w:id="0"/>
    </w:p>
    <w:p w14:paraId="2A8730D3" w14:textId="0D74725D" w:rsidR="00581F76" w:rsidRDefault="004E6F7A" w:rsidP="002A32C8">
      <w:pPr>
        <w:pStyle w:val="a7"/>
        <w:spacing w:line="360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Вариант 15. </w:t>
      </w:r>
      <w:r w:rsidR="00581F7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Тема: «</w:t>
      </w:r>
      <w:r w:rsidR="00581F76" w:rsidRPr="00581F7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Система обстоятельств, смягчающих наказание</w:t>
      </w:r>
      <w:r w:rsidR="00581F76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»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7009183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3DCADE" w14:textId="7B41E8A6" w:rsidR="00D17F5F" w:rsidRPr="002A32C8" w:rsidRDefault="00D17F5F" w:rsidP="002A32C8">
          <w:pPr>
            <w:pStyle w:val="a7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2A32C8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572C8DD9" w14:textId="569A5CF8" w:rsidR="002A32C8" w:rsidRDefault="00D17F5F" w:rsidP="002A32C8">
          <w:pPr>
            <w:pStyle w:val="11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182907" w:history="1">
            <w:r w:rsidR="002A32C8" w:rsidRPr="006C2C32">
              <w:rPr>
                <w:rStyle w:val="a8"/>
                <w:noProof/>
              </w:rPr>
              <w:t>Введение</w:t>
            </w:r>
            <w:r w:rsidR="004E6F7A">
              <w:rPr>
                <w:rStyle w:val="a8"/>
                <w:noProof/>
              </w:rPr>
              <w:t xml:space="preserve"> </w:t>
            </w:r>
          </w:hyperlink>
        </w:p>
        <w:p w14:paraId="634AA887" w14:textId="63F7F523" w:rsidR="002A32C8" w:rsidRDefault="006E0F0B" w:rsidP="002A32C8">
          <w:pPr>
            <w:pStyle w:val="11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08" w:history="1">
            <w:r w:rsidR="002A32C8" w:rsidRPr="006C2C32">
              <w:rPr>
                <w:rStyle w:val="a8"/>
                <w:noProof/>
              </w:rPr>
              <w:t>1 Понятие и значение обстоятельств, смягчающих наказание</w:t>
            </w:r>
            <w:r w:rsidR="004E6F7A">
              <w:rPr>
                <w:rStyle w:val="a8"/>
                <w:noProof/>
              </w:rPr>
              <w:t xml:space="preserve"> </w:t>
            </w:r>
          </w:hyperlink>
        </w:p>
        <w:p w14:paraId="4230360F" w14:textId="6B146E6A" w:rsidR="002A32C8" w:rsidRDefault="006E0F0B" w:rsidP="005D7DEC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09" w:history="1">
            <w:r w:rsidR="002A32C8" w:rsidRPr="006C2C32">
              <w:rPr>
                <w:rStyle w:val="a8"/>
                <w:noProof/>
              </w:rPr>
              <w:t>1.1 Законодательная эволюция обстоятельств, смягчающих наказание в российском праве</w:t>
            </w:r>
            <w:r w:rsidR="004E6F7A">
              <w:rPr>
                <w:rStyle w:val="a8"/>
                <w:noProof/>
              </w:rPr>
              <w:t xml:space="preserve"> </w:t>
            </w:r>
          </w:hyperlink>
        </w:p>
        <w:p w14:paraId="4E96B052" w14:textId="6A6F904C" w:rsidR="002A32C8" w:rsidRDefault="006E0F0B" w:rsidP="005D7DEC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10" w:history="1">
            <w:r w:rsidR="002A32C8" w:rsidRPr="006C2C32">
              <w:rPr>
                <w:rStyle w:val="a8"/>
                <w:noProof/>
              </w:rPr>
              <w:t>1.2 Понятие и система обстоятельств, смягчающих наказание, в УК РФ</w:t>
            </w:r>
          </w:hyperlink>
        </w:p>
        <w:p w14:paraId="05F70F96" w14:textId="6B649DB6" w:rsidR="002A32C8" w:rsidRDefault="006E0F0B" w:rsidP="002A32C8">
          <w:pPr>
            <w:pStyle w:val="11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11" w:history="1">
            <w:r w:rsidR="002A32C8" w:rsidRPr="006C2C32">
              <w:rPr>
                <w:rStyle w:val="a8"/>
                <w:noProof/>
              </w:rPr>
              <w:t xml:space="preserve">2. Проблемы применения смягчающих и </w:t>
            </w:r>
            <w:r w:rsidR="002A32C8" w:rsidRPr="00F16211">
              <w:rPr>
                <w:rStyle w:val="a8"/>
                <w:noProof/>
                <w:color w:val="FF0000"/>
              </w:rPr>
              <w:t xml:space="preserve">отягчающих </w:t>
            </w:r>
            <w:r w:rsidR="002A32C8" w:rsidRPr="006C2C32">
              <w:rPr>
                <w:rStyle w:val="a8"/>
                <w:noProof/>
              </w:rPr>
              <w:t>наказание обстоятельств в судебной практике</w:t>
            </w:r>
          </w:hyperlink>
          <w:r w:rsidR="00F16211">
            <w:rPr>
              <w:rStyle w:val="a8"/>
              <w:noProof/>
            </w:rPr>
            <w:t xml:space="preserve"> не надо списывать все подряд.</w:t>
          </w:r>
        </w:p>
        <w:p w14:paraId="721DA024" w14:textId="380DF3CF" w:rsidR="002A32C8" w:rsidRDefault="006E0F0B" w:rsidP="005D7DEC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12" w:history="1">
            <w:r w:rsidR="002A32C8" w:rsidRPr="006C2C32">
              <w:rPr>
                <w:rStyle w:val="a8"/>
                <w:noProof/>
              </w:rPr>
              <w:t>2.1. Индивидуализация наказания посредством смягчающих обстоятельств</w:t>
            </w:r>
          </w:hyperlink>
        </w:p>
        <w:p w14:paraId="75957D2F" w14:textId="15871C55" w:rsidR="002A32C8" w:rsidRDefault="006E0F0B" w:rsidP="005D7DEC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13" w:history="1">
            <w:r w:rsidR="002A32C8" w:rsidRPr="006C2C32">
              <w:rPr>
                <w:rStyle w:val="a8"/>
                <w:noProof/>
              </w:rPr>
              <w:t>2.2. Практика применения судами обстоятельств, смягчающих наказание</w:t>
            </w:r>
          </w:hyperlink>
        </w:p>
        <w:p w14:paraId="02F07AE0" w14:textId="196256C9" w:rsidR="002A32C8" w:rsidRDefault="006E0F0B" w:rsidP="002A32C8">
          <w:pPr>
            <w:pStyle w:val="11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14" w:history="1">
            <w:r w:rsidR="002A32C8" w:rsidRPr="006C2C32">
              <w:rPr>
                <w:rStyle w:val="a8"/>
                <w:noProof/>
              </w:rPr>
              <w:t>Заключение</w:t>
            </w:r>
            <w:r w:rsidR="004E6F7A">
              <w:rPr>
                <w:rStyle w:val="a8"/>
                <w:noProof/>
              </w:rPr>
              <w:t xml:space="preserve"> </w:t>
            </w:r>
          </w:hyperlink>
        </w:p>
        <w:p w14:paraId="5EA68E28" w14:textId="4E039D9B" w:rsidR="002A32C8" w:rsidRDefault="006E0F0B" w:rsidP="002A32C8">
          <w:pPr>
            <w:pStyle w:val="11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9182915" w:history="1">
            <w:r w:rsidR="002A32C8" w:rsidRPr="006C2C32">
              <w:rPr>
                <w:rStyle w:val="a8"/>
                <w:noProof/>
              </w:rPr>
              <w:t>Список источников</w:t>
            </w:r>
          </w:hyperlink>
        </w:p>
        <w:p w14:paraId="409C80B6" w14:textId="36A889DF" w:rsidR="00D17F5F" w:rsidRDefault="00D17F5F" w:rsidP="0077473F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5D981ECE" w14:textId="77777777" w:rsidR="00D17F5F" w:rsidRDefault="00D17F5F">
      <w:pPr>
        <w:spacing w:after="160" w:line="259" w:lineRule="auto"/>
        <w:ind w:firstLine="0"/>
        <w:jc w:val="left"/>
      </w:pPr>
    </w:p>
    <w:p w14:paraId="46943549" w14:textId="3ECD1B2B" w:rsidR="00D17F5F" w:rsidRDefault="00D17F5F">
      <w:pPr>
        <w:spacing w:after="160" w:line="259" w:lineRule="auto"/>
        <w:ind w:firstLine="0"/>
        <w:jc w:val="left"/>
        <w:rPr>
          <w:rFonts w:eastAsia="Times New Roman"/>
          <w:b/>
          <w:bCs/>
          <w:kern w:val="32"/>
          <w:szCs w:val="32"/>
        </w:rPr>
      </w:pPr>
      <w:r>
        <w:br w:type="page"/>
      </w:r>
    </w:p>
    <w:p w14:paraId="03CC21F6" w14:textId="1C7FC267" w:rsidR="0077473F" w:rsidRDefault="002A32C8" w:rsidP="002A32C8">
      <w:pPr>
        <w:pStyle w:val="1"/>
      </w:pPr>
      <w:bookmarkStart w:id="1" w:name="_Toc59182915"/>
      <w:r>
        <w:lastRenderedPageBreak/>
        <w:t>Список источников</w:t>
      </w:r>
      <w:bookmarkEnd w:id="1"/>
    </w:p>
    <w:p w14:paraId="172A2BBA" w14:textId="4376D713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 w:rsidRPr="005D7DEC">
        <w:t>"Уголовный кодекс Российской Федерации" от 13.06.1996 N 63-ФЗ (ред. от 27.10.2020) // "Собрание законодательства РФ", 17.06.1996, N 25, ст. 2954</w:t>
      </w:r>
    </w:p>
    <w:p w14:paraId="61AF82DB" w14:textId="2A5101BE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proofErr w:type="spellStart"/>
      <w:r>
        <w:t>Бриллиантова</w:t>
      </w:r>
      <w:proofErr w:type="spellEnd"/>
      <w:r>
        <w:t xml:space="preserve"> А.В. Уголовное право России. Части Общая и Особенная: Учебник. 2-е издание, переработанное и дополненное. М.: Проспект, 2015. С. 49. </w:t>
      </w:r>
    </w:p>
    <w:p w14:paraId="253BE5A0" w14:textId="5BDE4667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Гладкий В. В. Проблемы универсального понимания термина" юридическая ответственность": исторический контекст //Актуальные научные исследования в современном мире. – 2017. – №. 4-9. – С. 37-50.</w:t>
      </w:r>
    </w:p>
    <w:p w14:paraId="05E4EB58" w14:textId="7652E070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Жидких И.В.  Детализация принципов назначения наказания в системе смягчающих и отягчающих обстоятельств /</w:t>
      </w:r>
      <w:proofErr w:type="gramStart"/>
      <w:r>
        <w:t>/  Уголовное</w:t>
      </w:r>
      <w:proofErr w:type="gramEnd"/>
      <w:r>
        <w:t xml:space="preserve"> право. 2015. № 4. С. 19. </w:t>
      </w:r>
    </w:p>
    <w:p w14:paraId="3A2535A2" w14:textId="5E08834C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proofErr w:type="spellStart"/>
      <w:r>
        <w:t>Здунова</w:t>
      </w:r>
      <w:proofErr w:type="spellEnd"/>
      <w:r>
        <w:t xml:space="preserve"> Д. И. Законодательство Древней Руси //Ученые записки Казанского филиала" Российского государственного университета правосудия". – 2016. – Т. 12. – С. 26-30.</w:t>
      </w:r>
    </w:p>
    <w:p w14:paraId="40875733" w14:textId="3A7AC5A0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 xml:space="preserve">Зырянов В. Н., </w:t>
      </w:r>
      <w:proofErr w:type="spellStart"/>
      <w:r>
        <w:t>Биккинин</w:t>
      </w:r>
      <w:proofErr w:type="spellEnd"/>
      <w:r>
        <w:t xml:space="preserve"> И. А. Проблемы совершенствования системы уголовных наказаний в России //Вестник Северо-Кавказского гуманитарного института. – 2017. – №. 3. – С. 110-112.</w:t>
      </w:r>
    </w:p>
    <w:p w14:paraId="23292715" w14:textId="27B04DD2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proofErr w:type="spellStart"/>
      <w:r>
        <w:t>Мингалимова</w:t>
      </w:r>
      <w:proofErr w:type="spellEnd"/>
      <w:r>
        <w:t xml:space="preserve"> М. Ф. Назначение наказания с учетом смягчающих </w:t>
      </w:r>
      <w:proofErr w:type="gramStart"/>
      <w:r>
        <w:t>обстоятельств 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МФ </w:t>
      </w:r>
      <w:proofErr w:type="spellStart"/>
      <w:r>
        <w:t>Мингалимова</w:t>
      </w:r>
      <w:proofErr w:type="spellEnd"/>
      <w:r>
        <w:t>, 2019.</w:t>
      </w:r>
    </w:p>
    <w:p w14:paraId="7CCD0526" w14:textId="5BDDC808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proofErr w:type="spellStart"/>
      <w:r>
        <w:t>Мингалимова</w:t>
      </w:r>
      <w:proofErr w:type="spellEnd"/>
      <w:r>
        <w:t xml:space="preserve"> М.Ф. Институт смягчающих обстоятельств в отраслях российского права // Законность.  2015.  № 12.  С. 52.</w:t>
      </w:r>
    </w:p>
    <w:p w14:paraId="604B8FAB" w14:textId="59676D7B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 xml:space="preserve">Непомнящая Т. Назначение уголовного наказания. Теория, практика, перспективы. – </w:t>
      </w:r>
      <w:proofErr w:type="spellStart"/>
      <w:r>
        <w:t>Litres</w:t>
      </w:r>
      <w:proofErr w:type="spellEnd"/>
      <w:r>
        <w:t xml:space="preserve">, 2017. С. 167. </w:t>
      </w:r>
    </w:p>
    <w:p w14:paraId="4DD37F8B" w14:textId="083423CD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Олейник Н. Н., Олейник А. Н. Установление возраста уголовной ответственности в Российской империи. – 2016.</w:t>
      </w:r>
    </w:p>
    <w:p w14:paraId="45D0CAF7" w14:textId="5199B3AC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Петрушенков А. Н. Лейтмотив закрепления и реализации института обстоятельств, смягчающих и отягчающих наказание в уголовном кодексе Российской Федерации /</w:t>
      </w:r>
      <w:proofErr w:type="gramStart"/>
      <w:r>
        <w:t>/</w:t>
      </w:r>
      <w:proofErr w:type="gramEnd"/>
      <w:r>
        <w:t>Юридическая наука и практика: Вестник Нижегородской академии МВД России. – 2016. – №. 1 (33).</w:t>
      </w:r>
    </w:p>
    <w:p w14:paraId="76074CE7" w14:textId="653CC1E7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lastRenderedPageBreak/>
        <w:t>Плужникова Е. В. Субъект преступления и вопросы назначения наказания //Современные вопросы государства, права, юридического образования. – 2020. – С. 386-391.</w:t>
      </w:r>
    </w:p>
    <w:p w14:paraId="111E3EB2" w14:textId="06BA8FC6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 xml:space="preserve">Розенко С. В., </w:t>
      </w:r>
      <w:proofErr w:type="spellStart"/>
      <w:r>
        <w:t>Девицына</w:t>
      </w:r>
      <w:proofErr w:type="spellEnd"/>
      <w:r>
        <w:t xml:space="preserve"> В. А. Проблемы назначения уголовного наказания при наличии обстоятельств, смягчающих наказание //Вестник Югорского государственного университета. – 2017. – №. 1-2 (44).</w:t>
      </w:r>
    </w:p>
    <w:p w14:paraId="5057E10B" w14:textId="06237F43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Стадник М. А. Нормы о деятельном раскаянии в истории российского уголовного законодательства и законодательстве зарубежных стран //Вестник Казанского юридического института МВД России. – 2016. – №. 2 (24).</w:t>
      </w:r>
    </w:p>
    <w:p w14:paraId="56614D8B" w14:textId="7CD13584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Сухорукова А. Н. История развития российского законодательства в отношении несовершеннолетних //Актуальные проблемы современной науки. – 2016. – Т. 1. – №. 5.</w:t>
      </w:r>
    </w:p>
    <w:p w14:paraId="6DE8B292" w14:textId="7B47A3FD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Тебеньков А. В. Проблемы законодательной регламентации специальных правил назначения наказания при наличии смягчающих обстоятельств //Вестник Сибирского института бизнеса и информационных технологий. – 2016. – №. 2 (18).</w:t>
      </w:r>
    </w:p>
    <w:p w14:paraId="13178C85" w14:textId="2071CC33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proofErr w:type="spellStart"/>
      <w:r>
        <w:t>Тулеубекова</w:t>
      </w:r>
      <w:proofErr w:type="spellEnd"/>
      <w:r>
        <w:t xml:space="preserve"> М. М. Освобождение от уголовной ответственности (наказания) по законодательству дореволюционной России //Вестник Восточно-Сибирского института МВД России. – 2020. – №. 3 (94).</w:t>
      </w:r>
    </w:p>
    <w:p w14:paraId="3598901B" w14:textId="65BF5D99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 xml:space="preserve">Приговор Нижневартовского городского суда от 24 декабря 2015 года </w:t>
      </w:r>
      <w:proofErr w:type="gramStart"/>
      <w:r>
        <w:t>по  делу</w:t>
      </w:r>
      <w:proofErr w:type="gramEnd"/>
      <w:r>
        <w:t xml:space="preserve"> № 11284/2015 [Электронный ресурс] // Нижневартовский городской суд: сайт. – URL: https://vartovgorhmao.sudrf.ru/modules.php?name=sud_delo&amp;srv_num=1&amp;name_op=doc&amp;number =30208688&amp;delo_id=1540006&amp;new=0&amp;text_number=1 </w:t>
      </w:r>
    </w:p>
    <w:p w14:paraId="38DD3666" w14:textId="6B202807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 xml:space="preserve">Приговор Нижневартовского городского суда от 30 ноября 2015 года </w:t>
      </w:r>
      <w:proofErr w:type="gramStart"/>
      <w:r>
        <w:t>по  делу</w:t>
      </w:r>
      <w:proofErr w:type="gramEnd"/>
      <w:r>
        <w:t xml:space="preserve"> № 11381/2015 [Электронный ресурс] // Нижневартовский городской суд: сайт. – </w:t>
      </w:r>
      <w:proofErr w:type="gramStart"/>
      <w:r>
        <w:t>URL:https://vartovgorhmao.sudrf.ru/modules.php?name=sud_delo&amp;srv_num=1&amp;name_op=doc&amp;n</w:t>
      </w:r>
      <w:proofErr w:type="gramEnd"/>
      <w:r>
        <w:t xml:space="preserve"> </w:t>
      </w:r>
      <w:proofErr w:type="spellStart"/>
      <w:r>
        <w:t>umber</w:t>
      </w:r>
      <w:proofErr w:type="spellEnd"/>
      <w:r>
        <w:t xml:space="preserve">=24201155&amp;delo_id=1540006&amp;new=0&amp;text_number=1 </w:t>
      </w:r>
    </w:p>
    <w:p w14:paraId="197CB1B0" w14:textId="582585D7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lastRenderedPageBreak/>
        <w:t xml:space="preserve">Приговор Нижневартовского городского суда от 18 декабря 2015 года </w:t>
      </w:r>
      <w:proofErr w:type="gramStart"/>
      <w:r>
        <w:t>по  делу</w:t>
      </w:r>
      <w:proofErr w:type="gramEnd"/>
      <w:r>
        <w:t xml:space="preserve"> № 11387/2015 [Электронный ресурс] // Нижневартовский городской суд: сайт. – URL: https://vartovgorhmao.sudrf.ru/modules.php?name=sud_delo&amp;srv_num=1&amp;name_op=doc&amp;number =24201395&amp;delo_id=1540006&amp;new=0&amp;text_number=1 </w:t>
      </w:r>
    </w:p>
    <w:p w14:paraId="5FB95D1D" w14:textId="2C5AC676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 xml:space="preserve">Приговор Нижневартовского городского суда от 14 декабря 2015 года </w:t>
      </w:r>
      <w:proofErr w:type="gramStart"/>
      <w:r>
        <w:t>по  делу</w:t>
      </w:r>
      <w:proofErr w:type="gramEnd"/>
      <w:r>
        <w:t xml:space="preserve"> № 11372/2015  [Электронный ресурс] // Нижневартовский городской суд: сайт. – URL: https://vartovgorhmao.sudrf.ru/modules.php?name=sud_delo&amp;srv_num=1&amp;name_op=doc&amp;number =24201155&amp;delo_id=1540006&amp;new=0&amp;text_number=1 </w:t>
      </w:r>
    </w:p>
    <w:p w14:paraId="0DE12C62" w14:textId="0E032ECE" w:rsidR="005D7DEC" w:rsidRDefault="005D7DEC" w:rsidP="005D7DEC">
      <w:pPr>
        <w:pStyle w:val="ac"/>
        <w:numPr>
          <w:ilvl w:val="0"/>
          <w:numId w:val="9"/>
        </w:numPr>
        <w:ind w:left="0" w:firstLine="709"/>
      </w:pPr>
      <w:r>
        <w:t>Кассационное определение Верховного Суда РФ от 26 августа 2010 г. по делу № 59-О10-18 // [Электронный ресурс] // Официальный сайт Верховного Суда РФ. – URL: http://www.supcourt.ru /</w:t>
      </w:r>
      <w:proofErr w:type="spellStart"/>
      <w:r>
        <w:t>stor_pdf.php?id</w:t>
      </w:r>
      <w:proofErr w:type="spellEnd"/>
      <w:r>
        <w:t>=527454</w:t>
      </w:r>
    </w:p>
    <w:p w14:paraId="2B2746AA" w14:textId="10758A1C" w:rsidR="00F16211" w:rsidRPr="00F16211" w:rsidRDefault="00F16211" w:rsidP="00F16211">
      <w:pPr>
        <w:rPr>
          <w:color w:val="FF0000"/>
        </w:rPr>
      </w:pPr>
      <w:r w:rsidRPr="00F16211">
        <w:rPr>
          <w:color w:val="FF0000"/>
        </w:rPr>
        <w:t>В списке должна быть литература до 2020 г. включительно</w:t>
      </w:r>
    </w:p>
    <w:sectPr w:rsidR="00F16211" w:rsidRPr="00F16211" w:rsidSect="002A32C8">
      <w:footerReference w:type="default" r:id="rId8"/>
      <w:pgSz w:w="11906" w:h="16838"/>
      <w:pgMar w:top="1134" w:right="567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A2359" w14:textId="77777777" w:rsidR="006E0F0B" w:rsidRDefault="006E0F0B" w:rsidP="00CD2B3C">
      <w:pPr>
        <w:spacing w:line="240" w:lineRule="auto"/>
      </w:pPr>
      <w:r>
        <w:separator/>
      </w:r>
    </w:p>
  </w:endnote>
  <w:endnote w:type="continuationSeparator" w:id="0">
    <w:p w14:paraId="351E9E3A" w14:textId="77777777" w:rsidR="006E0F0B" w:rsidRDefault="006E0F0B" w:rsidP="00CD2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6117863"/>
      <w:docPartObj>
        <w:docPartGallery w:val="Page Numbers (Bottom of Page)"/>
        <w:docPartUnique/>
      </w:docPartObj>
    </w:sdtPr>
    <w:sdtEndPr/>
    <w:sdtContent>
      <w:p w14:paraId="371E667D" w14:textId="0B61DA36" w:rsidR="002A32C8" w:rsidRDefault="002A32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F7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071E0" w14:textId="77777777" w:rsidR="006E0F0B" w:rsidRDefault="006E0F0B" w:rsidP="00CD2B3C">
      <w:pPr>
        <w:spacing w:line="240" w:lineRule="auto"/>
      </w:pPr>
      <w:r>
        <w:separator/>
      </w:r>
    </w:p>
  </w:footnote>
  <w:footnote w:type="continuationSeparator" w:id="0">
    <w:p w14:paraId="4C456D9A" w14:textId="77777777" w:rsidR="006E0F0B" w:rsidRDefault="006E0F0B" w:rsidP="00CD2B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10C"/>
    <w:multiLevelType w:val="hybridMultilevel"/>
    <w:tmpl w:val="FD2AEE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F361E8"/>
    <w:multiLevelType w:val="hybridMultilevel"/>
    <w:tmpl w:val="8A0C6CEC"/>
    <w:lvl w:ilvl="0" w:tplc="F938A51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C414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7827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6CB4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0A86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682F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886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7831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B8F9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371D1"/>
    <w:multiLevelType w:val="hybridMultilevel"/>
    <w:tmpl w:val="597C7B38"/>
    <w:lvl w:ilvl="0" w:tplc="7BAA897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072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E43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0A94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0AEC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B2EB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E152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07B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8AB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06F49"/>
    <w:multiLevelType w:val="hybridMultilevel"/>
    <w:tmpl w:val="15ACD29C"/>
    <w:lvl w:ilvl="0" w:tplc="3C2CBEA4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4A88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2232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E27C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EC63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A4AF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6626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ECF7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D24E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86635F"/>
    <w:multiLevelType w:val="hybridMultilevel"/>
    <w:tmpl w:val="EAD2216A"/>
    <w:lvl w:ilvl="0" w:tplc="5C54890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A6D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49E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839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C03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805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031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9807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062F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567FCD"/>
    <w:multiLevelType w:val="hybridMultilevel"/>
    <w:tmpl w:val="65D4E982"/>
    <w:lvl w:ilvl="0" w:tplc="DA36E18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A640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EA57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8AF6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CC9C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C6F6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14D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284C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83D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062C7D"/>
    <w:multiLevelType w:val="hybridMultilevel"/>
    <w:tmpl w:val="0BB2F196"/>
    <w:lvl w:ilvl="0" w:tplc="C6CC03C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C98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2F3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80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BE47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412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2C14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8C3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001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97489A"/>
    <w:multiLevelType w:val="hybridMultilevel"/>
    <w:tmpl w:val="F6AA796E"/>
    <w:lvl w:ilvl="0" w:tplc="CC3A83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218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64C8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3C06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E680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ACC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1C95C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58E9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EABA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E31CAB"/>
    <w:multiLevelType w:val="hybridMultilevel"/>
    <w:tmpl w:val="19ECF05A"/>
    <w:lvl w:ilvl="0" w:tplc="2D9E8C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F4FC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6DA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EEFD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854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68B9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E18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2AE4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BCB2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C3"/>
    <w:rsid w:val="00063B92"/>
    <w:rsid w:val="001765DE"/>
    <w:rsid w:val="001E3356"/>
    <w:rsid w:val="00295058"/>
    <w:rsid w:val="002A32C8"/>
    <w:rsid w:val="002D10A6"/>
    <w:rsid w:val="00320521"/>
    <w:rsid w:val="003859CF"/>
    <w:rsid w:val="00473D5E"/>
    <w:rsid w:val="004C7EC4"/>
    <w:rsid w:val="004E6F7A"/>
    <w:rsid w:val="005552E3"/>
    <w:rsid w:val="005600FB"/>
    <w:rsid w:val="00581F76"/>
    <w:rsid w:val="005D20A7"/>
    <w:rsid w:val="005D7DEC"/>
    <w:rsid w:val="00690DA6"/>
    <w:rsid w:val="006C15C3"/>
    <w:rsid w:val="006E0F0B"/>
    <w:rsid w:val="0077473F"/>
    <w:rsid w:val="008544E7"/>
    <w:rsid w:val="008E3F19"/>
    <w:rsid w:val="0099658D"/>
    <w:rsid w:val="009B4165"/>
    <w:rsid w:val="009E2D75"/>
    <w:rsid w:val="009F3E61"/>
    <w:rsid w:val="00A30A9E"/>
    <w:rsid w:val="00A40C8C"/>
    <w:rsid w:val="00B6550F"/>
    <w:rsid w:val="00B74EEE"/>
    <w:rsid w:val="00BA5BD9"/>
    <w:rsid w:val="00C04A6A"/>
    <w:rsid w:val="00CA7DD0"/>
    <w:rsid w:val="00CD2B3C"/>
    <w:rsid w:val="00D17F5F"/>
    <w:rsid w:val="00D2519D"/>
    <w:rsid w:val="00D600F4"/>
    <w:rsid w:val="00D90AE9"/>
    <w:rsid w:val="00E6313D"/>
    <w:rsid w:val="00EF5475"/>
    <w:rsid w:val="00F056FB"/>
    <w:rsid w:val="00F100EC"/>
    <w:rsid w:val="00F12AE5"/>
    <w:rsid w:val="00F16211"/>
    <w:rsid w:val="00F53AC6"/>
    <w:rsid w:val="00F549E7"/>
    <w:rsid w:val="00F6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D63B"/>
  <w15:chartTrackingRefBased/>
  <w15:docId w15:val="{4DC930CD-F532-4388-AEB0-790CE3E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5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2A32C8"/>
    <w:pPr>
      <w:keepNext/>
      <w:spacing w:after="80"/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A32C8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32C8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A32C8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CD2B3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B3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D2B3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B3C"/>
    <w:rPr>
      <w:rFonts w:ascii="Times New Roman" w:hAnsi="Times New Roman"/>
      <w:sz w:val="28"/>
    </w:rPr>
  </w:style>
  <w:style w:type="paragraph" w:styleId="a7">
    <w:name w:val="TOC Heading"/>
    <w:basedOn w:val="1"/>
    <w:next w:val="a"/>
    <w:uiPriority w:val="39"/>
    <w:unhideWhenUsed/>
    <w:qFormat/>
    <w:rsid w:val="00D17F5F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17F5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D7DEC"/>
    <w:pPr>
      <w:tabs>
        <w:tab w:val="right" w:leader="dot" w:pos="9628"/>
      </w:tabs>
      <w:spacing w:after="100"/>
      <w:ind w:firstLine="426"/>
    </w:pPr>
  </w:style>
  <w:style w:type="character" w:styleId="a8">
    <w:name w:val="Hyperlink"/>
    <w:basedOn w:val="a0"/>
    <w:uiPriority w:val="99"/>
    <w:unhideWhenUsed/>
    <w:rsid w:val="00D17F5F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5D7DEC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D7DEC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D7DEC"/>
    <w:rPr>
      <w:vertAlign w:val="superscript"/>
    </w:rPr>
  </w:style>
  <w:style w:type="paragraph" w:styleId="ac">
    <w:name w:val="List Paragraph"/>
    <w:basedOn w:val="a"/>
    <w:uiPriority w:val="34"/>
    <w:qFormat/>
    <w:rsid w:val="005D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1342-F424-44D4-8E61-26D79E0F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UserMain</cp:lastModifiedBy>
  <cp:revision>3</cp:revision>
  <dcterms:created xsi:type="dcterms:W3CDTF">2021-01-21T08:41:00Z</dcterms:created>
  <dcterms:modified xsi:type="dcterms:W3CDTF">2021-01-21T08:41:00Z</dcterms:modified>
</cp:coreProperties>
</file>